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72FD6" w14:textId="77777777" w:rsidR="0039476D" w:rsidRDefault="00000000">
      <w:pPr>
        <w:spacing w:line="276" w:lineRule="auto"/>
        <w:rPr>
          <w:b/>
        </w:rPr>
      </w:pPr>
      <w:r>
        <w:rPr>
          <w:b/>
          <w:noProof/>
        </w:rPr>
        <w:drawing>
          <wp:inline distT="0" distB="0" distL="0" distR="0" wp14:anchorId="5A0D4ABE" wp14:editId="4AF93CA8">
            <wp:extent cx="2376488" cy="959960"/>
            <wp:effectExtent l="0" t="0" r="0" b="0"/>
            <wp:docPr id="5" name="image1.png" descr="A picture containing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application&#10;&#10;Description automatically generated"/>
                    <pic:cNvPicPr preferRelativeResize="0"/>
                  </pic:nvPicPr>
                  <pic:blipFill>
                    <a:blip r:embed="rId8"/>
                    <a:srcRect/>
                    <a:stretch>
                      <a:fillRect/>
                    </a:stretch>
                  </pic:blipFill>
                  <pic:spPr>
                    <a:xfrm>
                      <a:off x="0" y="0"/>
                      <a:ext cx="2376488" cy="959960"/>
                    </a:xfrm>
                    <a:prstGeom prst="rect">
                      <a:avLst/>
                    </a:prstGeom>
                    <a:ln/>
                  </pic:spPr>
                </pic:pic>
              </a:graphicData>
            </a:graphic>
          </wp:inline>
        </w:drawing>
      </w:r>
    </w:p>
    <w:p w14:paraId="31830075" w14:textId="77777777" w:rsidR="0039476D" w:rsidRDefault="00000000">
      <w:pPr>
        <w:pStyle w:val="Subtitle"/>
        <w:spacing w:line="276" w:lineRule="auto"/>
        <w:jc w:val="center"/>
      </w:pPr>
      <w:bookmarkStart w:id="0" w:name="_heading=h.hgnhyyxdz6b6" w:colFirst="0" w:colLast="0"/>
      <w:bookmarkEnd w:id="0"/>
      <w:r>
        <w:t>Personal Outcomes Network Planning session: summary report</w:t>
      </w:r>
    </w:p>
    <w:p w14:paraId="09B54892" w14:textId="77777777" w:rsidR="0039476D" w:rsidRDefault="00000000">
      <w:pPr>
        <w:pStyle w:val="Heading3"/>
        <w:spacing w:line="276" w:lineRule="auto"/>
        <w:jc w:val="center"/>
        <w:rPr>
          <w:b w:val="0"/>
        </w:rPr>
      </w:pPr>
      <w:bookmarkStart w:id="1" w:name="_heading=h.pc5072m5scmp" w:colFirst="0" w:colLast="0"/>
      <w:bookmarkEnd w:id="1"/>
      <w:r>
        <w:rPr>
          <w:b w:val="0"/>
        </w:rPr>
        <w:t xml:space="preserve">22/6/22, Golden Jubilee Conference Hotel, Clydebank </w:t>
      </w:r>
    </w:p>
    <w:p w14:paraId="0AADC822" w14:textId="77777777" w:rsidR="0039476D" w:rsidRDefault="0039476D">
      <w:pPr>
        <w:spacing w:line="276" w:lineRule="auto"/>
      </w:pPr>
    </w:p>
    <w:p w14:paraId="47E37194" w14:textId="77777777" w:rsidR="0039476D" w:rsidRDefault="00000000">
      <w:pPr>
        <w:pStyle w:val="Heading2"/>
        <w:spacing w:line="276" w:lineRule="auto"/>
      </w:pPr>
      <w:bookmarkStart w:id="2" w:name="_heading=h.8oti2l2lixal" w:colFirst="0" w:colLast="0"/>
      <w:bookmarkEnd w:id="2"/>
      <w:r>
        <w:t>About the session</w:t>
      </w:r>
      <w:r>
        <w:rPr>
          <w:noProof/>
        </w:rPr>
        <w:drawing>
          <wp:anchor distT="114300" distB="114300" distL="114300" distR="114300" simplePos="0" relativeHeight="251658240" behindDoc="0" locked="0" layoutInCell="1" hidden="0" allowOverlap="1" wp14:anchorId="5698C682" wp14:editId="3E043C06">
            <wp:simplePos x="0" y="0"/>
            <wp:positionH relativeFrom="column">
              <wp:posOffset>1</wp:posOffset>
            </wp:positionH>
            <wp:positionV relativeFrom="paragraph">
              <wp:posOffset>523875</wp:posOffset>
            </wp:positionV>
            <wp:extent cx="3112238" cy="476250"/>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112238" cy="476250"/>
                    </a:xfrm>
                    <a:prstGeom prst="rect">
                      <a:avLst/>
                    </a:prstGeom>
                    <a:ln/>
                  </pic:spPr>
                </pic:pic>
              </a:graphicData>
            </a:graphic>
          </wp:anchor>
        </w:drawing>
      </w:r>
    </w:p>
    <w:p w14:paraId="7B892190" w14:textId="77777777" w:rsidR="0039476D" w:rsidRDefault="00000000">
      <w:pPr>
        <w:spacing w:line="276" w:lineRule="auto"/>
      </w:pPr>
      <w:r>
        <w:t xml:space="preserve">Our first face-to-face meeting since the pandemic opened with a welcome into the room and a brief review of the background to the PON since it emerged in 2015. </w:t>
      </w:r>
    </w:p>
    <w:p w14:paraId="56D9999B" w14:textId="6AB45071" w:rsidR="0039476D" w:rsidRDefault="00000000">
      <w:pPr>
        <w:spacing w:line="276" w:lineRule="auto"/>
      </w:pPr>
      <w:r>
        <w:t>The network has always been supported by a multi-sector co-ordinating group with a focus on quarterly meetings</w:t>
      </w:r>
      <w:r w:rsidR="000D6680">
        <w:t xml:space="preserve">. </w:t>
      </w:r>
      <w:r>
        <w:t xml:space="preserve">The meetings are intended to foster shared purpose and understanding, facilitate exchange of learning and support members to embed outcomes in practice and in policy.  Meeting themes have included support planning, staff support and supervision, recording etc. </w:t>
      </w:r>
    </w:p>
    <w:p w14:paraId="74E6B8BB" w14:textId="40BE78FF" w:rsidR="0039476D" w:rsidRPr="000D6680" w:rsidRDefault="00000000">
      <w:pPr>
        <w:spacing w:line="276" w:lineRule="auto"/>
      </w:pPr>
      <w:r>
        <w:t xml:space="preserve">As with most organisations, there was a shift to online engagement from Spring 2020, still on a </w:t>
      </w:r>
      <w:r w:rsidRPr="000D6680">
        <w:t xml:space="preserve">quarterly basis.  During the pandemic we also </w:t>
      </w:r>
      <w:r w:rsidR="000D6680" w:rsidRPr="000D6680">
        <w:t>completed</w:t>
      </w:r>
      <w:r w:rsidRPr="000D6680">
        <w:t xml:space="preserve"> two projects: </w:t>
      </w:r>
    </w:p>
    <w:p w14:paraId="5249CD93" w14:textId="77777777" w:rsidR="0039476D" w:rsidRPr="000D6680" w:rsidRDefault="00000000">
      <w:pPr>
        <w:numPr>
          <w:ilvl w:val="0"/>
          <w:numId w:val="5"/>
        </w:numPr>
        <w:spacing w:after="200" w:line="276" w:lineRule="auto"/>
      </w:pPr>
      <w:hyperlink r:id="rId10">
        <w:r w:rsidRPr="000D6680">
          <w:rPr>
            <w:color w:val="1155CC"/>
            <w:u w:val="single"/>
          </w:rPr>
          <w:t>A shared experience: outcomes for people through the Covid-19 pandemic</w:t>
        </w:r>
      </w:hyperlink>
      <w:r w:rsidRPr="000D6680">
        <w:t xml:space="preserve"> </w:t>
      </w:r>
    </w:p>
    <w:p w14:paraId="7460731D" w14:textId="77777777" w:rsidR="0039476D" w:rsidRPr="000D6680" w:rsidRDefault="00000000">
      <w:pPr>
        <w:numPr>
          <w:ilvl w:val="0"/>
          <w:numId w:val="5"/>
        </w:numPr>
        <w:spacing w:after="200" w:line="276" w:lineRule="auto"/>
      </w:pPr>
      <w:hyperlink r:id="rId11">
        <w:r w:rsidRPr="000D6680">
          <w:rPr>
            <w:color w:val="1155CC"/>
            <w:u w:val="single"/>
          </w:rPr>
          <w:t>Good (outcome-focused) Conversations</w:t>
        </w:r>
      </w:hyperlink>
      <w:r w:rsidRPr="000D6680">
        <w:t xml:space="preserve"> </w:t>
      </w:r>
    </w:p>
    <w:p w14:paraId="42B29383" w14:textId="77777777" w:rsidR="000D6680" w:rsidRDefault="00000000">
      <w:pPr>
        <w:spacing w:after="0" w:line="276" w:lineRule="auto"/>
      </w:pPr>
      <w:r>
        <w:rPr>
          <w:noProof/>
        </w:rPr>
        <w:drawing>
          <wp:anchor distT="114300" distB="114300" distL="114300" distR="114300" simplePos="0" relativeHeight="251659264" behindDoc="0" locked="0" layoutInCell="1" hidden="0" allowOverlap="1" wp14:anchorId="437F8101" wp14:editId="0D84E081">
            <wp:simplePos x="0" y="0"/>
            <wp:positionH relativeFrom="column">
              <wp:posOffset>2324100</wp:posOffset>
            </wp:positionH>
            <wp:positionV relativeFrom="paragraph">
              <wp:posOffset>228600</wp:posOffset>
            </wp:positionV>
            <wp:extent cx="3728936" cy="476250"/>
            <wp:effectExtent l="0" t="0" r="0" b="0"/>
            <wp:wrapSquare wrapText="bothSides" distT="114300" distB="11430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728936" cy="476250"/>
                    </a:xfrm>
                    <a:prstGeom prst="rect">
                      <a:avLst/>
                    </a:prstGeom>
                    <a:ln/>
                  </pic:spPr>
                </pic:pic>
              </a:graphicData>
            </a:graphic>
          </wp:anchor>
        </w:drawing>
      </w:r>
    </w:p>
    <w:p w14:paraId="65AE8167" w14:textId="4E62E330" w:rsidR="0039476D" w:rsidRDefault="00000000">
      <w:pPr>
        <w:spacing w:after="0" w:line="276" w:lineRule="auto"/>
      </w:pPr>
      <w:r>
        <w:t xml:space="preserve">This planning session included twenty people from diverse sectors and areas of Scotland (mostly central belt). </w:t>
      </w:r>
    </w:p>
    <w:p w14:paraId="72A731DE" w14:textId="77777777" w:rsidR="0039476D" w:rsidRDefault="0039476D">
      <w:pPr>
        <w:spacing w:after="0" w:line="276" w:lineRule="auto"/>
      </w:pPr>
    </w:p>
    <w:p w14:paraId="13310F9B" w14:textId="03B3EFB8" w:rsidR="0039476D" w:rsidRDefault="00000000">
      <w:pPr>
        <w:spacing w:after="0" w:line="276" w:lineRule="auto"/>
      </w:pPr>
      <w:r>
        <w:t xml:space="preserve">We asked, given the recovery, recruitment and economic challenges, and emerging </w:t>
      </w:r>
      <w:r w:rsidR="000D6680">
        <w:t>National Care Service (</w:t>
      </w:r>
      <w:r>
        <w:t>NCS</w:t>
      </w:r>
      <w:r w:rsidR="000D6680">
        <w:t>)</w:t>
      </w:r>
      <w:r>
        <w:t xml:space="preserve">, where should the PON put its energies and how </w:t>
      </w:r>
      <w:r w:rsidR="000D6680">
        <w:t xml:space="preserve">to make </w:t>
      </w:r>
      <w:r>
        <w:t xml:space="preserve">best use of </w:t>
      </w:r>
      <w:proofErr w:type="gramStart"/>
      <w:r>
        <w:rPr>
          <w:i/>
        </w:rPr>
        <w:t xml:space="preserve">all </w:t>
      </w:r>
      <w:r>
        <w:t>of</w:t>
      </w:r>
      <w:proofErr w:type="gramEnd"/>
      <w:r>
        <w:t xml:space="preserve"> our resources? (Bearing in mind </w:t>
      </w:r>
      <w:r w:rsidR="000D6680">
        <w:t xml:space="preserve">our </w:t>
      </w:r>
      <w:r>
        <w:t xml:space="preserve">small budget – 0.2 of a facilitator and a few face-to-face events). </w:t>
      </w:r>
    </w:p>
    <w:p w14:paraId="5C306DD2" w14:textId="77777777" w:rsidR="0039476D" w:rsidRDefault="0039476D">
      <w:pPr>
        <w:spacing w:line="276" w:lineRule="auto"/>
      </w:pPr>
    </w:p>
    <w:p w14:paraId="48F1FA30" w14:textId="77777777" w:rsidR="0039476D" w:rsidRDefault="0039476D">
      <w:pPr>
        <w:spacing w:after="0" w:line="276" w:lineRule="auto"/>
      </w:pPr>
    </w:p>
    <w:p w14:paraId="0617E8AB" w14:textId="77777777" w:rsidR="0039476D" w:rsidRDefault="00000000">
      <w:pPr>
        <w:pStyle w:val="Heading2"/>
        <w:spacing w:line="276" w:lineRule="auto"/>
      </w:pPr>
      <w:bookmarkStart w:id="3" w:name="_heading=h.y0tdonxjmnl8" w:colFirst="0" w:colLast="0"/>
      <w:bookmarkEnd w:id="3"/>
      <w:r>
        <w:lastRenderedPageBreak/>
        <w:t xml:space="preserve">Session 1 </w:t>
      </w:r>
    </w:p>
    <w:p w14:paraId="5E45AACE" w14:textId="1EF7B68F" w:rsidR="0039476D" w:rsidRDefault="00000000">
      <w:pPr>
        <w:spacing w:line="276" w:lineRule="auto"/>
        <w:rPr>
          <w:b/>
        </w:rPr>
      </w:pPr>
      <w:r>
        <w:t>In groups we discussed hopes for the day, challenges we’ve experience</w:t>
      </w:r>
      <w:r w:rsidR="000D6680">
        <w:t>d</w:t>
      </w:r>
      <w:r>
        <w:t xml:space="preserve"> to an outcomes-approach and what the PON can </w:t>
      </w:r>
      <w:r w:rsidR="00F45E87">
        <w:t xml:space="preserve">help with </w:t>
      </w:r>
      <w:r>
        <w:t xml:space="preserve">some of these over the next year.  Below are some of the themes: </w:t>
      </w:r>
    </w:p>
    <w:p w14:paraId="31B69400" w14:textId="77777777" w:rsidR="0039476D" w:rsidRDefault="00000000">
      <w:pPr>
        <w:pStyle w:val="Heading3"/>
        <w:spacing w:line="276" w:lineRule="auto"/>
      </w:pPr>
      <w:bookmarkStart w:id="4" w:name="_heading=h.tbd4xtu5jo04" w:colFirst="0" w:colLast="0"/>
      <w:bookmarkEnd w:id="4"/>
      <w:r>
        <w:t xml:space="preserve">Hopes for the day </w:t>
      </w:r>
    </w:p>
    <w:p w14:paraId="4458A4CF" w14:textId="77777777" w:rsidR="0039476D" w:rsidRDefault="00000000">
      <w:pPr>
        <w:numPr>
          <w:ilvl w:val="0"/>
          <w:numId w:val="6"/>
        </w:numPr>
        <w:spacing w:before="160" w:after="0" w:line="276" w:lineRule="auto"/>
      </w:pPr>
      <w:r>
        <w:t xml:space="preserve">(Re)connect with like-minded people / peer support </w:t>
      </w:r>
    </w:p>
    <w:p w14:paraId="17B766C1" w14:textId="77777777" w:rsidR="0039476D" w:rsidRDefault="00000000">
      <w:pPr>
        <w:numPr>
          <w:ilvl w:val="0"/>
          <w:numId w:val="6"/>
        </w:numPr>
        <w:spacing w:after="0" w:line="276" w:lineRule="auto"/>
      </w:pPr>
      <w:r>
        <w:t>Conversations, ideas &amp; inspiration</w:t>
      </w:r>
    </w:p>
    <w:p w14:paraId="71EDAD83" w14:textId="77777777" w:rsidR="0039476D" w:rsidRDefault="00000000">
      <w:pPr>
        <w:numPr>
          <w:ilvl w:val="0"/>
          <w:numId w:val="6"/>
        </w:numPr>
        <w:spacing w:after="0" w:line="276" w:lineRule="auto"/>
      </w:pPr>
      <w:r>
        <w:t xml:space="preserve">Get back to basics / recapture skills that easily get lost </w:t>
      </w:r>
    </w:p>
    <w:p w14:paraId="46266BA8" w14:textId="77777777" w:rsidR="0039476D" w:rsidRDefault="00000000">
      <w:pPr>
        <w:keepNext/>
        <w:keepLines/>
        <w:numPr>
          <w:ilvl w:val="0"/>
          <w:numId w:val="6"/>
        </w:numPr>
        <w:pBdr>
          <w:top w:val="nil"/>
          <w:left w:val="nil"/>
          <w:bottom w:val="nil"/>
          <w:right w:val="nil"/>
          <w:between w:val="nil"/>
        </w:pBdr>
        <w:spacing w:after="0" w:line="276" w:lineRule="auto"/>
        <w:rPr>
          <w:color w:val="000000"/>
        </w:rPr>
      </w:pPr>
      <w:r>
        <w:rPr>
          <w:color w:val="000000"/>
        </w:rPr>
        <w:t>Learn about other roles and services</w:t>
      </w:r>
    </w:p>
    <w:p w14:paraId="4AFCE99E" w14:textId="77777777" w:rsidR="0039476D" w:rsidRDefault="00000000">
      <w:pPr>
        <w:keepNext/>
        <w:keepLines/>
        <w:widowControl w:val="0"/>
        <w:numPr>
          <w:ilvl w:val="0"/>
          <w:numId w:val="6"/>
        </w:numPr>
        <w:pBdr>
          <w:top w:val="nil"/>
          <w:left w:val="nil"/>
          <w:bottom w:val="nil"/>
          <w:right w:val="nil"/>
          <w:between w:val="nil"/>
        </w:pBdr>
        <w:spacing w:after="0" w:line="276" w:lineRule="auto"/>
        <w:rPr>
          <w:color w:val="000000"/>
        </w:rPr>
      </w:pPr>
      <w:r>
        <w:rPr>
          <w:color w:val="000000"/>
        </w:rPr>
        <w:t xml:space="preserve">Take learning back to my colleagues </w:t>
      </w:r>
    </w:p>
    <w:p w14:paraId="639B2737" w14:textId="77777777" w:rsidR="0039476D" w:rsidRDefault="00000000">
      <w:pPr>
        <w:keepNext/>
        <w:keepLines/>
        <w:widowControl w:val="0"/>
        <w:numPr>
          <w:ilvl w:val="0"/>
          <w:numId w:val="6"/>
        </w:numPr>
        <w:spacing w:after="0" w:line="276" w:lineRule="auto"/>
      </w:pPr>
      <w:r>
        <w:t xml:space="preserve">Share good practice and resources </w:t>
      </w:r>
    </w:p>
    <w:p w14:paraId="523C5A7F" w14:textId="77777777" w:rsidR="0039476D" w:rsidRDefault="00000000">
      <w:pPr>
        <w:keepNext/>
        <w:numPr>
          <w:ilvl w:val="0"/>
          <w:numId w:val="6"/>
        </w:numPr>
        <w:pBdr>
          <w:top w:val="nil"/>
          <w:left w:val="nil"/>
          <w:bottom w:val="nil"/>
          <w:right w:val="nil"/>
          <w:between w:val="nil"/>
        </w:pBdr>
        <w:spacing w:after="0" w:line="276" w:lineRule="auto"/>
        <w:rPr>
          <w:color w:val="000000"/>
        </w:rPr>
      </w:pPr>
      <w:r>
        <w:rPr>
          <w:color w:val="000000"/>
        </w:rPr>
        <w:t>Hope to get shared sense of purpose</w:t>
      </w:r>
    </w:p>
    <w:p w14:paraId="70689B17" w14:textId="77777777" w:rsidR="0039476D" w:rsidRDefault="00000000">
      <w:pPr>
        <w:numPr>
          <w:ilvl w:val="0"/>
          <w:numId w:val="6"/>
        </w:numPr>
        <w:pBdr>
          <w:top w:val="nil"/>
          <w:left w:val="nil"/>
          <w:bottom w:val="nil"/>
          <w:right w:val="nil"/>
          <w:between w:val="nil"/>
        </w:pBdr>
        <w:spacing w:after="0" w:line="276" w:lineRule="auto"/>
        <w:rPr>
          <w:color w:val="000000"/>
        </w:rPr>
      </w:pPr>
      <w:r>
        <w:rPr>
          <w:color w:val="000000"/>
        </w:rPr>
        <w:t>Getting clear on priorities for the PON</w:t>
      </w:r>
    </w:p>
    <w:p w14:paraId="7812C334" w14:textId="77777777" w:rsidR="0039476D" w:rsidRDefault="00000000">
      <w:pPr>
        <w:numPr>
          <w:ilvl w:val="0"/>
          <w:numId w:val="6"/>
        </w:numPr>
        <w:pBdr>
          <w:top w:val="nil"/>
          <w:left w:val="nil"/>
          <w:bottom w:val="nil"/>
          <w:right w:val="nil"/>
          <w:between w:val="nil"/>
        </w:pBdr>
        <w:spacing w:line="276" w:lineRule="auto"/>
        <w:rPr>
          <w:color w:val="000000"/>
        </w:rPr>
      </w:pPr>
      <w:r>
        <w:rPr>
          <w:color w:val="000000"/>
        </w:rPr>
        <w:t>Hear more about Personal Outcomes Network</w:t>
      </w:r>
    </w:p>
    <w:p w14:paraId="02D799DB" w14:textId="77777777" w:rsidR="0039476D" w:rsidRDefault="00000000">
      <w:pPr>
        <w:pStyle w:val="Heading3"/>
        <w:spacing w:before="200" w:line="276" w:lineRule="auto"/>
      </w:pPr>
      <w:bookmarkStart w:id="5" w:name="_heading=h.60akmiuyz6vs" w:colFirst="0" w:colLast="0"/>
      <w:bookmarkEnd w:id="5"/>
      <w:r>
        <w:t xml:space="preserve">Challenges with personal outcomes </w:t>
      </w:r>
    </w:p>
    <w:p w14:paraId="243612B2" w14:textId="77777777" w:rsidR="0039476D" w:rsidRDefault="00000000">
      <w:pPr>
        <w:pStyle w:val="Heading4"/>
        <w:spacing w:before="200" w:line="276" w:lineRule="auto"/>
        <w:rPr>
          <w:i/>
        </w:rPr>
      </w:pPr>
      <w:bookmarkStart w:id="6" w:name="_heading=h.t72ea77300tw" w:colFirst="0" w:colLast="0"/>
      <w:bookmarkEnd w:id="6"/>
      <w:r>
        <w:rPr>
          <w:i/>
        </w:rPr>
        <w:t>Outcome focused conversations</w:t>
      </w:r>
    </w:p>
    <w:p w14:paraId="4977E99E" w14:textId="77777777" w:rsidR="0039476D" w:rsidRDefault="00000000">
      <w:pPr>
        <w:numPr>
          <w:ilvl w:val="0"/>
          <w:numId w:val="2"/>
        </w:numPr>
        <w:pBdr>
          <w:top w:val="nil"/>
          <w:left w:val="nil"/>
          <w:bottom w:val="nil"/>
          <w:right w:val="nil"/>
          <w:between w:val="nil"/>
        </w:pBdr>
        <w:spacing w:after="0" w:line="276" w:lineRule="auto"/>
        <w:rPr>
          <w:color w:val="000000"/>
        </w:rPr>
      </w:pPr>
      <w:r>
        <w:rPr>
          <w:color w:val="000000"/>
        </w:rPr>
        <w:t xml:space="preserve">Need guidance to prepare people to engage in PO conversation </w:t>
      </w:r>
    </w:p>
    <w:p w14:paraId="184A30A9" w14:textId="77777777" w:rsidR="0039476D" w:rsidRDefault="00000000">
      <w:pPr>
        <w:numPr>
          <w:ilvl w:val="0"/>
          <w:numId w:val="2"/>
        </w:numPr>
        <w:pBdr>
          <w:top w:val="nil"/>
          <w:left w:val="nil"/>
          <w:bottom w:val="nil"/>
          <w:right w:val="nil"/>
          <w:between w:val="nil"/>
        </w:pBdr>
        <w:spacing w:after="0" w:line="276" w:lineRule="auto"/>
        <w:rPr>
          <w:color w:val="000000"/>
        </w:rPr>
      </w:pPr>
      <w:r>
        <w:rPr>
          <w:color w:val="000000"/>
        </w:rPr>
        <w:t xml:space="preserve">Having the time for </w:t>
      </w:r>
      <w:r>
        <w:t>outcome-focused</w:t>
      </w:r>
      <w:r>
        <w:rPr>
          <w:color w:val="000000"/>
        </w:rPr>
        <w:t xml:space="preserve"> conversations </w:t>
      </w:r>
    </w:p>
    <w:p w14:paraId="71398A33" w14:textId="77777777" w:rsidR="0039476D" w:rsidRDefault="00000000">
      <w:pPr>
        <w:numPr>
          <w:ilvl w:val="0"/>
          <w:numId w:val="2"/>
        </w:numPr>
        <w:pBdr>
          <w:top w:val="nil"/>
          <w:left w:val="nil"/>
          <w:bottom w:val="nil"/>
          <w:right w:val="nil"/>
          <w:between w:val="nil"/>
        </w:pBdr>
        <w:spacing w:after="0" w:line="276" w:lineRule="auto"/>
        <w:rPr>
          <w:color w:val="000000"/>
        </w:rPr>
      </w:pPr>
      <w:r>
        <w:rPr>
          <w:color w:val="000000"/>
        </w:rPr>
        <w:t xml:space="preserve">Still too much focus on deficits and disabilities in systems </w:t>
      </w:r>
    </w:p>
    <w:p w14:paraId="4777B951" w14:textId="77777777" w:rsidR="0039476D" w:rsidRDefault="00000000">
      <w:pPr>
        <w:pStyle w:val="Heading4"/>
        <w:spacing w:before="200" w:line="276" w:lineRule="auto"/>
        <w:rPr>
          <w:i/>
        </w:rPr>
      </w:pPr>
      <w:bookmarkStart w:id="7" w:name="_heading=h.vfbpuhiw5lyo" w:colFirst="0" w:colLast="0"/>
      <w:bookmarkEnd w:id="7"/>
      <w:r>
        <w:rPr>
          <w:i/>
        </w:rPr>
        <w:t xml:space="preserve">Recording and evidencing outcomes </w:t>
      </w:r>
    </w:p>
    <w:p w14:paraId="570D3CC1"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Confidence in recording and presenting outcomes </w:t>
      </w:r>
    </w:p>
    <w:p w14:paraId="31E09A45"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Box ticking still predominates </w:t>
      </w:r>
    </w:p>
    <w:p w14:paraId="108B20F6"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Too many / too different tools </w:t>
      </w:r>
    </w:p>
    <w:p w14:paraId="447C3351"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How to shape ways of working with limited IT tools/system </w:t>
      </w:r>
    </w:p>
    <w:p w14:paraId="6BC97BDF" w14:textId="6315E481" w:rsidR="0039476D" w:rsidRDefault="00000000">
      <w:pPr>
        <w:numPr>
          <w:ilvl w:val="0"/>
          <w:numId w:val="9"/>
        </w:numPr>
        <w:pBdr>
          <w:top w:val="nil"/>
          <w:left w:val="nil"/>
          <w:bottom w:val="nil"/>
          <w:right w:val="nil"/>
          <w:between w:val="nil"/>
        </w:pBdr>
        <w:spacing w:after="0" w:line="276" w:lineRule="auto"/>
        <w:rPr>
          <w:color w:val="000000"/>
        </w:rPr>
      </w:pPr>
      <w:r>
        <w:rPr>
          <w:color w:val="000000"/>
        </w:rPr>
        <w:t>How capture outcomes not being</w:t>
      </w:r>
      <w:r w:rsidR="00F45E87">
        <w:rPr>
          <w:color w:val="000000"/>
        </w:rPr>
        <w:t xml:space="preserve"> achieved</w:t>
      </w:r>
      <w:r>
        <w:rPr>
          <w:color w:val="000000"/>
        </w:rPr>
        <w:t xml:space="preserve"> (hidden) </w:t>
      </w:r>
    </w:p>
    <w:p w14:paraId="2BA204DC"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Difficulty in capturing / evidencing long-term indirect benefit </w:t>
      </w:r>
    </w:p>
    <w:p w14:paraId="01A146AA" w14:textId="77777777" w:rsidR="0039476D" w:rsidRDefault="00000000">
      <w:pPr>
        <w:numPr>
          <w:ilvl w:val="0"/>
          <w:numId w:val="9"/>
        </w:numPr>
        <w:pBdr>
          <w:top w:val="nil"/>
          <w:left w:val="nil"/>
          <w:bottom w:val="nil"/>
          <w:right w:val="nil"/>
          <w:between w:val="nil"/>
        </w:pBdr>
        <w:spacing w:after="0" w:line="276" w:lineRule="auto"/>
        <w:rPr>
          <w:color w:val="000000"/>
        </w:rPr>
      </w:pPr>
      <w:r>
        <w:rPr>
          <w:color w:val="000000"/>
        </w:rPr>
        <w:t xml:space="preserve">Systems/commissioning/performance tend to be focused on quantitative data &amp; outputs </w:t>
      </w:r>
    </w:p>
    <w:p w14:paraId="232099F6" w14:textId="77777777" w:rsidR="0039476D" w:rsidRDefault="00000000">
      <w:pPr>
        <w:pStyle w:val="Heading4"/>
        <w:spacing w:after="0" w:line="276" w:lineRule="auto"/>
      </w:pPr>
      <w:bookmarkStart w:id="8" w:name="_heading=h.j82gu17ho9s2" w:colFirst="0" w:colLast="0"/>
      <w:bookmarkEnd w:id="8"/>
      <w:r>
        <w:rPr>
          <w:i/>
        </w:rPr>
        <w:t xml:space="preserve">Understanding outcomes and a whole system approach </w:t>
      </w:r>
    </w:p>
    <w:p w14:paraId="34BF40AB" w14:textId="77777777" w:rsidR="0039476D" w:rsidRDefault="00000000">
      <w:pPr>
        <w:numPr>
          <w:ilvl w:val="0"/>
          <w:numId w:val="7"/>
        </w:numPr>
        <w:pBdr>
          <w:top w:val="nil"/>
          <w:left w:val="nil"/>
          <w:bottom w:val="nil"/>
          <w:right w:val="nil"/>
          <w:between w:val="nil"/>
        </w:pBdr>
        <w:spacing w:after="0" w:line="276" w:lineRule="auto"/>
        <w:rPr>
          <w:color w:val="000000"/>
        </w:rPr>
      </w:pPr>
      <w:r>
        <w:rPr>
          <w:color w:val="000000"/>
        </w:rPr>
        <w:t>Ensure outcomes for people are not overshadowed by system outcomes</w:t>
      </w:r>
    </w:p>
    <w:p w14:paraId="2820BE58" w14:textId="77777777" w:rsidR="0039476D" w:rsidRDefault="00000000">
      <w:pPr>
        <w:numPr>
          <w:ilvl w:val="0"/>
          <w:numId w:val="7"/>
        </w:numPr>
        <w:pBdr>
          <w:top w:val="nil"/>
          <w:left w:val="nil"/>
          <w:bottom w:val="nil"/>
          <w:right w:val="nil"/>
          <w:between w:val="nil"/>
        </w:pBdr>
        <w:spacing w:after="0" w:line="276" w:lineRule="auto"/>
        <w:rPr>
          <w:color w:val="000000"/>
        </w:rPr>
      </w:pPr>
      <w:r>
        <w:rPr>
          <w:color w:val="000000"/>
        </w:rPr>
        <w:t>Need greater consistency across partners / agencies around outcomes</w:t>
      </w:r>
    </w:p>
    <w:p w14:paraId="0B330C7A" w14:textId="77777777" w:rsidR="0039476D" w:rsidRDefault="00000000">
      <w:pPr>
        <w:numPr>
          <w:ilvl w:val="0"/>
          <w:numId w:val="7"/>
        </w:numPr>
        <w:pBdr>
          <w:top w:val="nil"/>
          <w:left w:val="nil"/>
          <w:bottom w:val="nil"/>
          <w:right w:val="nil"/>
          <w:between w:val="nil"/>
        </w:pBdr>
        <w:spacing w:after="0" w:line="276" w:lineRule="auto"/>
        <w:rPr>
          <w:color w:val="000000"/>
        </w:rPr>
      </w:pPr>
      <w:r>
        <w:rPr>
          <w:color w:val="000000"/>
        </w:rPr>
        <w:t xml:space="preserve">Need to build culture, </w:t>
      </w:r>
      <w:proofErr w:type="gramStart"/>
      <w:r>
        <w:rPr>
          <w:color w:val="000000"/>
        </w:rPr>
        <w:t>systems</w:t>
      </w:r>
      <w:proofErr w:type="gramEnd"/>
      <w:r>
        <w:rPr>
          <w:color w:val="000000"/>
        </w:rPr>
        <w:t xml:space="preserve"> and practice around outcomes within organisations </w:t>
      </w:r>
    </w:p>
    <w:p w14:paraId="40725FA0" w14:textId="77777777" w:rsidR="0039476D" w:rsidRDefault="00000000">
      <w:pPr>
        <w:numPr>
          <w:ilvl w:val="0"/>
          <w:numId w:val="7"/>
        </w:numPr>
        <w:pBdr>
          <w:top w:val="nil"/>
          <w:left w:val="nil"/>
          <w:bottom w:val="nil"/>
          <w:right w:val="nil"/>
          <w:between w:val="nil"/>
        </w:pBdr>
        <w:spacing w:after="0" w:line="276" w:lineRule="auto"/>
        <w:rPr>
          <w:color w:val="000000"/>
        </w:rPr>
      </w:pPr>
      <w:r>
        <w:rPr>
          <w:color w:val="000000"/>
        </w:rPr>
        <w:t xml:space="preserve">Need to build understanding of outcomes at each level including middle management </w:t>
      </w:r>
    </w:p>
    <w:p w14:paraId="7ECB6143" w14:textId="104CCF3D" w:rsidR="0039476D" w:rsidRDefault="00000000">
      <w:pPr>
        <w:numPr>
          <w:ilvl w:val="0"/>
          <w:numId w:val="7"/>
        </w:numPr>
        <w:pBdr>
          <w:top w:val="nil"/>
          <w:left w:val="nil"/>
          <w:bottom w:val="nil"/>
          <w:right w:val="nil"/>
          <w:between w:val="nil"/>
        </w:pBdr>
        <w:spacing w:after="0" w:line="276" w:lineRule="auto"/>
        <w:rPr>
          <w:color w:val="000000"/>
        </w:rPr>
      </w:pPr>
      <w:r>
        <w:rPr>
          <w:color w:val="000000"/>
        </w:rPr>
        <w:t>Need eas</w:t>
      </w:r>
      <w:r w:rsidR="00F45E87">
        <w:rPr>
          <w:color w:val="000000"/>
        </w:rPr>
        <w:t>il</w:t>
      </w:r>
      <w:r>
        <w:rPr>
          <w:color w:val="000000"/>
        </w:rPr>
        <w:t xml:space="preserve">y accessible evidence about the benefits of working this way </w:t>
      </w:r>
    </w:p>
    <w:p w14:paraId="5B5F51A8" w14:textId="77777777" w:rsidR="0039476D" w:rsidRDefault="00000000">
      <w:pPr>
        <w:numPr>
          <w:ilvl w:val="0"/>
          <w:numId w:val="7"/>
        </w:numPr>
        <w:pBdr>
          <w:top w:val="nil"/>
          <w:left w:val="nil"/>
          <w:bottom w:val="nil"/>
          <w:right w:val="nil"/>
          <w:between w:val="nil"/>
        </w:pBdr>
        <w:spacing w:after="0" w:line="276" w:lineRule="auto"/>
        <w:rPr>
          <w:color w:val="000000"/>
        </w:rPr>
      </w:pPr>
      <w:r>
        <w:rPr>
          <w:color w:val="000000"/>
        </w:rPr>
        <w:t>Need better understanding of the Carers Act across sectors</w:t>
      </w:r>
    </w:p>
    <w:p w14:paraId="72CC7FDB" w14:textId="77777777" w:rsidR="0039476D" w:rsidRDefault="00000000">
      <w:pPr>
        <w:pStyle w:val="Heading3"/>
        <w:spacing w:before="200" w:line="276" w:lineRule="auto"/>
      </w:pPr>
      <w:bookmarkStart w:id="9" w:name="_heading=h.12bs497aoqwa" w:colFirst="0" w:colLast="0"/>
      <w:bookmarkEnd w:id="9"/>
      <w:r>
        <w:t xml:space="preserve">What can the PON do? </w:t>
      </w:r>
    </w:p>
    <w:p w14:paraId="2A51EEFE" w14:textId="77777777" w:rsidR="0039476D" w:rsidRDefault="00000000">
      <w:pPr>
        <w:pStyle w:val="Heading4"/>
        <w:spacing w:before="200" w:line="276" w:lineRule="auto"/>
        <w:rPr>
          <w:i/>
        </w:rPr>
      </w:pPr>
      <w:bookmarkStart w:id="10" w:name="_heading=h.yzdero2cmogk" w:colFirst="0" w:colLast="0"/>
      <w:bookmarkEnd w:id="10"/>
      <w:r>
        <w:rPr>
          <w:i/>
        </w:rPr>
        <w:t xml:space="preserve">Importance of providing a safe space for learning and exchange </w:t>
      </w:r>
    </w:p>
    <w:p w14:paraId="244A589F" w14:textId="77777777" w:rsidR="0039476D" w:rsidRDefault="00000000">
      <w:pPr>
        <w:numPr>
          <w:ilvl w:val="0"/>
          <w:numId w:val="11"/>
        </w:numPr>
        <w:pBdr>
          <w:top w:val="nil"/>
          <w:left w:val="nil"/>
          <w:bottom w:val="nil"/>
          <w:right w:val="nil"/>
          <w:between w:val="nil"/>
        </w:pBdr>
        <w:spacing w:after="0" w:line="276" w:lineRule="auto"/>
        <w:rPr>
          <w:color w:val="000000"/>
        </w:rPr>
      </w:pPr>
      <w:r>
        <w:rPr>
          <w:color w:val="000000"/>
        </w:rPr>
        <w:t xml:space="preserve">Permission to be honest and open about challenges </w:t>
      </w:r>
    </w:p>
    <w:p w14:paraId="53369724" w14:textId="77777777" w:rsidR="0039476D" w:rsidRDefault="00000000">
      <w:pPr>
        <w:numPr>
          <w:ilvl w:val="0"/>
          <w:numId w:val="11"/>
        </w:numPr>
        <w:pBdr>
          <w:top w:val="nil"/>
          <w:left w:val="nil"/>
          <w:bottom w:val="nil"/>
          <w:right w:val="nil"/>
          <w:between w:val="nil"/>
        </w:pBdr>
        <w:spacing w:after="0" w:line="276" w:lineRule="auto"/>
        <w:rPr>
          <w:color w:val="000000"/>
        </w:rPr>
      </w:pPr>
      <w:r>
        <w:rPr>
          <w:color w:val="000000"/>
        </w:rPr>
        <w:t xml:space="preserve">The </w:t>
      </w:r>
      <w:r>
        <w:t>fact</w:t>
      </w:r>
      <w:r>
        <w:rPr>
          <w:color w:val="000000"/>
        </w:rPr>
        <w:t xml:space="preserve"> that there is a network is a positive in itself </w:t>
      </w:r>
    </w:p>
    <w:p w14:paraId="70510F93" w14:textId="77777777" w:rsidR="0039476D" w:rsidRDefault="00000000">
      <w:pPr>
        <w:numPr>
          <w:ilvl w:val="0"/>
          <w:numId w:val="11"/>
        </w:numPr>
        <w:pBdr>
          <w:top w:val="nil"/>
          <w:left w:val="nil"/>
          <w:bottom w:val="nil"/>
          <w:right w:val="nil"/>
          <w:between w:val="nil"/>
        </w:pBdr>
        <w:spacing w:after="0" w:line="276" w:lineRule="auto"/>
        <w:rPr>
          <w:color w:val="000000"/>
        </w:rPr>
      </w:pPr>
      <w:r>
        <w:rPr>
          <w:color w:val="000000"/>
        </w:rPr>
        <w:lastRenderedPageBreak/>
        <w:t>Celebrate small steps forward and successes</w:t>
      </w:r>
    </w:p>
    <w:p w14:paraId="70CF6FE3" w14:textId="77777777" w:rsidR="0039476D" w:rsidRDefault="00000000">
      <w:pPr>
        <w:numPr>
          <w:ilvl w:val="0"/>
          <w:numId w:val="11"/>
        </w:numPr>
        <w:pBdr>
          <w:top w:val="nil"/>
          <w:left w:val="nil"/>
          <w:bottom w:val="nil"/>
          <w:right w:val="nil"/>
          <w:between w:val="nil"/>
        </w:pBdr>
        <w:spacing w:after="0" w:line="276" w:lineRule="auto"/>
        <w:rPr>
          <w:color w:val="000000"/>
        </w:rPr>
      </w:pPr>
      <w:r>
        <w:rPr>
          <w:color w:val="000000"/>
        </w:rPr>
        <w:t xml:space="preserve">Asking what matters </w:t>
      </w:r>
      <w:proofErr w:type="gramStart"/>
      <w:r>
        <w:rPr>
          <w:i/>
          <w:color w:val="000000"/>
        </w:rPr>
        <w:t>is</w:t>
      </w:r>
      <w:r>
        <w:rPr>
          <w:color w:val="000000"/>
        </w:rPr>
        <w:t xml:space="preserve"> a form of choice and control</w:t>
      </w:r>
      <w:proofErr w:type="gramEnd"/>
      <w:r>
        <w:rPr>
          <w:color w:val="000000"/>
        </w:rPr>
        <w:t xml:space="preserve"> – we need to model that </w:t>
      </w:r>
    </w:p>
    <w:p w14:paraId="61045079" w14:textId="77777777" w:rsidR="0039476D" w:rsidRDefault="00000000">
      <w:pPr>
        <w:numPr>
          <w:ilvl w:val="0"/>
          <w:numId w:val="11"/>
        </w:numPr>
        <w:pBdr>
          <w:top w:val="nil"/>
          <w:left w:val="nil"/>
          <w:bottom w:val="nil"/>
          <w:right w:val="nil"/>
          <w:between w:val="nil"/>
        </w:pBdr>
        <w:spacing w:after="0" w:line="276" w:lineRule="auto"/>
        <w:rPr>
          <w:color w:val="000000"/>
        </w:rPr>
      </w:pPr>
      <w:r>
        <w:rPr>
          <w:color w:val="000000"/>
        </w:rPr>
        <w:t>Help model and share learning about how to win hearts and minds to shift culture</w:t>
      </w:r>
    </w:p>
    <w:p w14:paraId="7D901948" w14:textId="77777777" w:rsidR="0039476D" w:rsidRDefault="00000000">
      <w:pPr>
        <w:pStyle w:val="Heading4"/>
        <w:spacing w:after="0" w:line="276" w:lineRule="auto"/>
      </w:pPr>
      <w:bookmarkStart w:id="11" w:name="_heading=h.5qrrk26eewd5" w:colFirst="0" w:colLast="0"/>
      <w:bookmarkEnd w:id="11"/>
      <w:r>
        <w:rPr>
          <w:i/>
        </w:rPr>
        <w:t xml:space="preserve">Supporting understanding outcomes and a whole system approach </w:t>
      </w:r>
    </w:p>
    <w:p w14:paraId="1C26CB81" w14:textId="77777777" w:rsidR="0039476D" w:rsidRDefault="00000000">
      <w:pPr>
        <w:numPr>
          <w:ilvl w:val="0"/>
          <w:numId w:val="1"/>
        </w:numPr>
        <w:spacing w:after="0" w:line="276" w:lineRule="auto"/>
      </w:pPr>
      <w:r>
        <w:t>Can PON foster champions in each local (HSCP) area?</w:t>
      </w:r>
    </w:p>
    <w:p w14:paraId="1759E085" w14:textId="77777777" w:rsidR="0039476D" w:rsidRDefault="00000000">
      <w:pPr>
        <w:numPr>
          <w:ilvl w:val="0"/>
          <w:numId w:val="1"/>
        </w:numPr>
        <w:spacing w:after="0" w:line="276" w:lineRule="auto"/>
      </w:pPr>
      <w:r>
        <w:t>Can the PON work with others to provide e-learning (potential to join forces with Wales)?</w:t>
      </w:r>
    </w:p>
    <w:p w14:paraId="6E06FAD2" w14:textId="77777777" w:rsidR="0039476D" w:rsidRDefault="00000000">
      <w:pPr>
        <w:numPr>
          <w:ilvl w:val="0"/>
          <w:numId w:val="1"/>
        </w:numPr>
        <w:spacing w:after="0" w:line="276" w:lineRule="auto"/>
      </w:pPr>
      <w:r>
        <w:t xml:space="preserve">Promote experiential learning opportunities and reflective practice sessions? </w:t>
      </w:r>
    </w:p>
    <w:p w14:paraId="1CD14673" w14:textId="77777777" w:rsidR="0039476D" w:rsidRDefault="00000000">
      <w:pPr>
        <w:numPr>
          <w:ilvl w:val="0"/>
          <w:numId w:val="1"/>
        </w:numPr>
        <w:spacing w:after="0" w:line="276" w:lineRule="auto"/>
      </w:pPr>
      <w:r>
        <w:t xml:space="preserve">Can the PON actively support teams? </w:t>
      </w:r>
      <w:proofErr w:type="spellStart"/>
      <w:r>
        <w:t>Eg</w:t>
      </w:r>
      <w:proofErr w:type="spellEnd"/>
      <w:r>
        <w:t xml:space="preserve"> project work and tests of change? </w:t>
      </w:r>
    </w:p>
    <w:p w14:paraId="23885C82" w14:textId="77777777" w:rsidR="0039476D" w:rsidRDefault="00000000">
      <w:pPr>
        <w:numPr>
          <w:ilvl w:val="0"/>
          <w:numId w:val="1"/>
        </w:numPr>
        <w:spacing w:after="0" w:line="276" w:lineRule="auto"/>
      </w:pPr>
      <w:r>
        <w:t xml:space="preserve">Consider how PON can support reduction in health inequalities </w:t>
      </w:r>
    </w:p>
    <w:p w14:paraId="41519994" w14:textId="77777777" w:rsidR="0039476D" w:rsidRDefault="00000000">
      <w:pPr>
        <w:numPr>
          <w:ilvl w:val="0"/>
          <w:numId w:val="1"/>
        </w:numPr>
        <w:spacing w:after="0" w:line="276" w:lineRule="auto"/>
      </w:pPr>
      <w:r>
        <w:t xml:space="preserve">Focus on promoting understanding at management, </w:t>
      </w:r>
      <w:proofErr w:type="gramStart"/>
      <w:r>
        <w:t>finance</w:t>
      </w:r>
      <w:proofErr w:type="gramEnd"/>
      <w:r>
        <w:t xml:space="preserve"> and commissioner level</w:t>
      </w:r>
    </w:p>
    <w:p w14:paraId="727D9F00" w14:textId="77777777" w:rsidR="0039476D" w:rsidRDefault="00000000">
      <w:pPr>
        <w:numPr>
          <w:ilvl w:val="0"/>
          <w:numId w:val="1"/>
        </w:numPr>
        <w:pBdr>
          <w:top w:val="nil"/>
          <w:left w:val="nil"/>
          <w:bottom w:val="nil"/>
          <w:right w:val="nil"/>
          <w:between w:val="nil"/>
        </w:pBdr>
        <w:spacing w:after="0" w:line="276" w:lineRule="auto"/>
        <w:rPr>
          <w:color w:val="000000"/>
        </w:rPr>
      </w:pPr>
      <w:r>
        <w:rPr>
          <w:color w:val="000000"/>
        </w:rPr>
        <w:t xml:space="preserve">Promote best practice in using lived experience / stories </w:t>
      </w:r>
    </w:p>
    <w:p w14:paraId="5849B3D7" w14:textId="77777777" w:rsidR="0039476D" w:rsidRDefault="00000000">
      <w:pPr>
        <w:numPr>
          <w:ilvl w:val="0"/>
          <w:numId w:val="1"/>
        </w:numPr>
        <w:pBdr>
          <w:top w:val="nil"/>
          <w:left w:val="nil"/>
          <w:bottom w:val="nil"/>
          <w:right w:val="nil"/>
          <w:between w:val="nil"/>
        </w:pBdr>
        <w:spacing w:line="276" w:lineRule="auto"/>
      </w:pPr>
      <w:r>
        <w:rPr>
          <w:color w:val="000000"/>
        </w:rPr>
        <w:t xml:space="preserve">See a shift towards </w:t>
      </w:r>
      <w:r>
        <w:t>outcome-focused</w:t>
      </w:r>
      <w:r>
        <w:rPr>
          <w:color w:val="000000"/>
        </w:rPr>
        <w:t xml:space="preserve"> recording from Scottish Gov.</w:t>
      </w:r>
    </w:p>
    <w:p w14:paraId="1E852E3A" w14:textId="77777777" w:rsidR="0039476D" w:rsidRDefault="00000000">
      <w:pPr>
        <w:pStyle w:val="Heading4"/>
        <w:spacing w:line="276" w:lineRule="auto"/>
        <w:rPr>
          <w:i/>
        </w:rPr>
      </w:pPr>
      <w:bookmarkStart w:id="12" w:name="_heading=h.rnwmi5npqa5k" w:colFirst="0" w:colLast="0"/>
      <w:bookmarkEnd w:id="12"/>
      <w:r>
        <w:rPr>
          <w:i/>
        </w:rPr>
        <w:t>Session formats, locations</w:t>
      </w:r>
    </w:p>
    <w:p w14:paraId="764B28DB" w14:textId="3B0F5F02"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Strong agreement across </w:t>
      </w:r>
      <w:r w:rsidR="009776C2">
        <w:rPr>
          <w:color w:val="000000"/>
        </w:rPr>
        <w:t xml:space="preserve">all </w:t>
      </w:r>
      <w:r>
        <w:t>three</w:t>
      </w:r>
      <w:r>
        <w:rPr>
          <w:color w:val="000000"/>
        </w:rPr>
        <w:t xml:space="preserve"> </w:t>
      </w:r>
      <w:r w:rsidR="009776C2">
        <w:rPr>
          <w:color w:val="000000"/>
        </w:rPr>
        <w:t>table</w:t>
      </w:r>
      <w:r>
        <w:rPr>
          <w:color w:val="000000"/>
        </w:rPr>
        <w:t xml:space="preserve">s for a mix of online and </w:t>
      </w:r>
      <w:r>
        <w:t>face-to-face</w:t>
      </w:r>
      <w:r>
        <w:rPr>
          <w:color w:val="000000"/>
        </w:rPr>
        <w:t xml:space="preserve"> meetings </w:t>
      </w:r>
    </w:p>
    <w:p w14:paraId="3C6B45D5"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The purpose/content could </w:t>
      </w:r>
      <w:proofErr w:type="gramStart"/>
      <w:r>
        <w:rPr>
          <w:color w:val="000000"/>
        </w:rPr>
        <w:t>vary;</w:t>
      </w:r>
      <w:proofErr w:type="gramEnd"/>
      <w:r>
        <w:rPr>
          <w:color w:val="000000"/>
        </w:rPr>
        <w:t xml:space="preserve"> e.g. face to face more cultural and online more practical</w:t>
      </w:r>
    </w:p>
    <w:p w14:paraId="7A62C1FC"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Online </w:t>
      </w:r>
      <w:r>
        <w:t>half-day</w:t>
      </w:r>
      <w:r>
        <w:rPr>
          <w:color w:val="000000"/>
        </w:rPr>
        <w:t xml:space="preserve"> sessions could potentially follow face-to-face sessions </w:t>
      </w:r>
    </w:p>
    <w:p w14:paraId="39B8D6EF"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t>Full-day</w:t>
      </w:r>
      <w:r>
        <w:rPr>
          <w:color w:val="000000"/>
        </w:rPr>
        <w:t xml:space="preserve"> (</w:t>
      </w:r>
      <w:r>
        <w:t>face-to-face</w:t>
      </w:r>
      <w:r>
        <w:rPr>
          <w:color w:val="000000"/>
        </w:rPr>
        <w:t xml:space="preserve">) sessions could be divided into two </w:t>
      </w:r>
    </w:p>
    <w:p w14:paraId="031A685E"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Mornings focus on inputs and afternoons for further exploration and networking  </w:t>
      </w:r>
    </w:p>
    <w:p w14:paraId="272293F3"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The Golden Jubilee has been a great venue but need more accessible venues too </w:t>
      </w:r>
    </w:p>
    <w:p w14:paraId="749294CA"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Members could propose their premises and could pay modest fee from PON budget </w:t>
      </w:r>
    </w:p>
    <w:p w14:paraId="3662ED1D" w14:textId="77777777" w:rsidR="0039476D" w:rsidRDefault="00000000">
      <w:pPr>
        <w:keepNext/>
        <w:keepLines/>
        <w:numPr>
          <w:ilvl w:val="0"/>
          <w:numId w:val="3"/>
        </w:numPr>
        <w:pBdr>
          <w:top w:val="nil"/>
          <w:left w:val="nil"/>
          <w:bottom w:val="nil"/>
          <w:right w:val="nil"/>
          <w:between w:val="nil"/>
        </w:pBdr>
        <w:spacing w:after="0" w:line="276" w:lineRule="auto"/>
        <w:rPr>
          <w:color w:val="000000"/>
        </w:rPr>
      </w:pPr>
      <w:r>
        <w:rPr>
          <w:color w:val="000000"/>
        </w:rPr>
        <w:t xml:space="preserve">There was very strong support for an overnight event over two days! </w:t>
      </w:r>
    </w:p>
    <w:p w14:paraId="0C2F4263" w14:textId="77777777" w:rsidR="0039476D" w:rsidRDefault="00000000">
      <w:pPr>
        <w:pStyle w:val="Heading4"/>
        <w:spacing w:line="276" w:lineRule="auto"/>
      </w:pPr>
      <w:bookmarkStart w:id="13" w:name="_heading=h.46rrxzelyrmb" w:colFirst="0" w:colLast="0"/>
      <w:bookmarkEnd w:id="13"/>
      <w:r>
        <w:t>Contact in between sessions</w:t>
      </w:r>
    </w:p>
    <w:p w14:paraId="0C128312"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How can members stay in touch with each other in between sessions/share learning?</w:t>
      </w:r>
    </w:p>
    <w:p w14:paraId="3D3AF85F"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 xml:space="preserve">A WhatsApp Group is easy to set up, and facilitates quick responses </w:t>
      </w:r>
    </w:p>
    <w:p w14:paraId="1A571C25"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 xml:space="preserve">Not everyone has a work </w:t>
      </w:r>
      <w:proofErr w:type="gramStart"/>
      <w:r>
        <w:rPr>
          <w:color w:val="000000"/>
        </w:rPr>
        <w:t>phone</w:t>
      </w:r>
      <w:proofErr w:type="gramEnd"/>
      <w:r>
        <w:rPr>
          <w:color w:val="000000"/>
        </w:rPr>
        <w:t xml:space="preserve"> so this encroaches into personal time </w:t>
      </w:r>
    </w:p>
    <w:p w14:paraId="1ADF83CC" w14:textId="4FFBCC86"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PDF profiles on PON website – c</w:t>
      </w:r>
      <w:r w:rsidR="009776C2">
        <w:rPr>
          <w:color w:val="000000"/>
        </w:rPr>
        <w:t>ould</w:t>
      </w:r>
      <w:r>
        <w:rPr>
          <w:color w:val="000000"/>
        </w:rPr>
        <w:t xml:space="preserve"> include a photo, profile information and areas of focus </w:t>
      </w:r>
    </w:p>
    <w:p w14:paraId="0BCFE01C"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 xml:space="preserve">This would </w:t>
      </w:r>
      <w:r>
        <w:t>require</w:t>
      </w:r>
      <w:r>
        <w:rPr>
          <w:color w:val="000000"/>
        </w:rPr>
        <w:t xml:space="preserve"> monitoring to keep it up to date </w:t>
      </w:r>
    </w:p>
    <w:p w14:paraId="40D55216"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MS Teams Channel can usually be used at work/on work devices</w:t>
      </w:r>
    </w:p>
    <w:p w14:paraId="52BAED82" w14:textId="77777777" w:rsidR="0039476D" w:rsidRDefault="00000000">
      <w:pPr>
        <w:keepNext/>
        <w:numPr>
          <w:ilvl w:val="0"/>
          <w:numId w:val="12"/>
        </w:numPr>
        <w:pBdr>
          <w:top w:val="nil"/>
          <w:left w:val="nil"/>
          <w:bottom w:val="nil"/>
          <w:right w:val="nil"/>
          <w:between w:val="nil"/>
        </w:pBdr>
        <w:spacing w:after="0" w:line="276" w:lineRule="auto"/>
        <w:rPr>
          <w:color w:val="000000"/>
        </w:rPr>
      </w:pPr>
      <w:r>
        <w:rPr>
          <w:color w:val="000000"/>
        </w:rPr>
        <w:t xml:space="preserve">This also may not be open to everyone </w:t>
      </w:r>
    </w:p>
    <w:p w14:paraId="0C0F4981" w14:textId="77777777" w:rsidR="0039476D" w:rsidRDefault="00000000">
      <w:pPr>
        <w:pStyle w:val="Heading2"/>
        <w:spacing w:line="276" w:lineRule="auto"/>
      </w:pPr>
      <w:bookmarkStart w:id="14" w:name="_heading=h.hqsbl41a19ii" w:colFirst="0" w:colLast="0"/>
      <w:bookmarkEnd w:id="14"/>
      <w:r>
        <w:t>Session 2</w:t>
      </w:r>
      <w:r>
        <w:rPr>
          <w:noProof/>
        </w:rPr>
        <w:drawing>
          <wp:anchor distT="114300" distB="114300" distL="114300" distR="114300" simplePos="0" relativeHeight="251660288" behindDoc="0" locked="0" layoutInCell="1" hidden="0" allowOverlap="1" wp14:anchorId="3DA55FDF" wp14:editId="0C5BD1E5">
            <wp:simplePos x="0" y="0"/>
            <wp:positionH relativeFrom="column">
              <wp:posOffset>1</wp:posOffset>
            </wp:positionH>
            <wp:positionV relativeFrom="paragraph">
              <wp:posOffset>657225</wp:posOffset>
            </wp:positionV>
            <wp:extent cx="2793776" cy="453989"/>
            <wp:effectExtent l="0" t="0" r="0" b="0"/>
            <wp:wrapSquare wrapText="bothSides" distT="114300" distB="114300" distL="114300" distR="11430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2793776" cy="453989"/>
                    </a:xfrm>
                    <a:prstGeom prst="rect">
                      <a:avLst/>
                    </a:prstGeom>
                    <a:ln/>
                  </pic:spPr>
                </pic:pic>
              </a:graphicData>
            </a:graphic>
          </wp:anchor>
        </w:drawing>
      </w:r>
    </w:p>
    <w:p w14:paraId="7116BA27" w14:textId="0DD078B0" w:rsidR="0039476D" w:rsidRDefault="00000000">
      <w:pPr>
        <w:spacing w:line="276" w:lineRule="auto"/>
      </w:pPr>
      <w:r>
        <w:t>This session focused on gathering views on the themes people are keen to see the PON focus on in the next year</w:t>
      </w:r>
      <w:r w:rsidR="00D1120A">
        <w:t xml:space="preserve"> </w:t>
      </w:r>
      <w:r>
        <w:t xml:space="preserve">and thoughts on membership. </w:t>
      </w:r>
    </w:p>
    <w:p w14:paraId="0FF04F1A" w14:textId="77777777" w:rsidR="0039476D" w:rsidRDefault="00000000">
      <w:pPr>
        <w:pStyle w:val="Heading3"/>
        <w:spacing w:line="276" w:lineRule="auto"/>
      </w:pPr>
      <w:bookmarkStart w:id="15" w:name="_heading=h.hwpnbdfpi8a6" w:colFirst="0" w:colLast="0"/>
      <w:bookmarkEnd w:id="15"/>
      <w:r>
        <w:t xml:space="preserve">What themes would you like to see at future PON events? </w:t>
      </w:r>
    </w:p>
    <w:p w14:paraId="11173F56"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t>Commissioning</w:t>
      </w:r>
    </w:p>
    <w:p w14:paraId="43E58422"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t>Eligibility Criteria Project (already committed to this)</w:t>
      </w:r>
    </w:p>
    <w:p w14:paraId="570AE78A"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t>Recording including capturing outcomes in short interventions</w:t>
      </w:r>
    </w:p>
    <w:p w14:paraId="58617525"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t xml:space="preserve">Support and supervision for staff </w:t>
      </w:r>
    </w:p>
    <w:p w14:paraId="2DD7E861"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lastRenderedPageBreak/>
        <w:t xml:space="preserve">Support to carers and continuing implementation of the Carers Act </w:t>
      </w:r>
    </w:p>
    <w:p w14:paraId="4EFAA635" w14:textId="77777777" w:rsidR="0039476D" w:rsidRDefault="00000000">
      <w:pPr>
        <w:numPr>
          <w:ilvl w:val="0"/>
          <w:numId w:val="8"/>
        </w:numPr>
        <w:pBdr>
          <w:top w:val="nil"/>
          <w:left w:val="nil"/>
          <w:bottom w:val="nil"/>
          <w:right w:val="nil"/>
          <w:between w:val="nil"/>
        </w:pBdr>
        <w:spacing w:after="0" w:line="276" w:lineRule="auto"/>
        <w:rPr>
          <w:color w:val="000000"/>
        </w:rPr>
      </w:pPr>
      <w:r>
        <w:rPr>
          <w:color w:val="000000"/>
        </w:rPr>
        <w:t xml:space="preserve">A Back to Basics of the approach – could be online </w:t>
      </w:r>
    </w:p>
    <w:p w14:paraId="00C71859" w14:textId="77777777" w:rsidR="0039476D" w:rsidRDefault="00000000">
      <w:pPr>
        <w:numPr>
          <w:ilvl w:val="0"/>
          <w:numId w:val="8"/>
        </w:numPr>
        <w:pBdr>
          <w:top w:val="nil"/>
          <w:left w:val="nil"/>
          <w:bottom w:val="nil"/>
          <w:right w:val="nil"/>
          <w:between w:val="nil"/>
        </w:pBdr>
        <w:spacing w:line="276" w:lineRule="auto"/>
        <w:rPr>
          <w:color w:val="000000"/>
        </w:rPr>
      </w:pPr>
      <w:r>
        <w:rPr>
          <w:color w:val="000000"/>
        </w:rPr>
        <w:t xml:space="preserve">Using stories/qualitative and quantitative data </w:t>
      </w:r>
    </w:p>
    <w:p w14:paraId="70FDC0AE" w14:textId="77777777" w:rsidR="0039476D" w:rsidRDefault="00000000">
      <w:pPr>
        <w:pStyle w:val="Heading4"/>
        <w:spacing w:line="276" w:lineRule="auto"/>
      </w:pPr>
      <w:bookmarkStart w:id="16" w:name="_heading=h.uo9u7h3767mp" w:colFirst="0" w:colLast="0"/>
      <w:bookmarkEnd w:id="16"/>
      <w:r>
        <w:t xml:space="preserve">Underpinning themes / approach to sessions </w:t>
      </w:r>
    </w:p>
    <w:p w14:paraId="51D5D5D0" w14:textId="77777777" w:rsidR="0039476D" w:rsidRDefault="00000000">
      <w:pPr>
        <w:numPr>
          <w:ilvl w:val="0"/>
          <w:numId w:val="4"/>
        </w:numPr>
        <w:pBdr>
          <w:top w:val="nil"/>
          <w:left w:val="nil"/>
          <w:bottom w:val="nil"/>
          <w:right w:val="nil"/>
          <w:between w:val="nil"/>
        </w:pBdr>
        <w:spacing w:after="0" w:line="276" w:lineRule="auto"/>
        <w:rPr>
          <w:color w:val="000000"/>
        </w:rPr>
      </w:pPr>
      <w:r>
        <w:rPr>
          <w:color w:val="000000"/>
        </w:rPr>
        <w:t xml:space="preserve">Hearing about member projects/developments – “show and tell” </w:t>
      </w:r>
    </w:p>
    <w:p w14:paraId="137862A8" w14:textId="77777777" w:rsidR="0039476D" w:rsidRDefault="00000000">
      <w:pPr>
        <w:numPr>
          <w:ilvl w:val="0"/>
          <w:numId w:val="4"/>
        </w:numPr>
        <w:pBdr>
          <w:top w:val="nil"/>
          <w:left w:val="nil"/>
          <w:bottom w:val="nil"/>
          <w:right w:val="nil"/>
          <w:between w:val="nil"/>
        </w:pBdr>
        <w:spacing w:after="0" w:line="276" w:lineRule="auto"/>
        <w:rPr>
          <w:color w:val="000000"/>
        </w:rPr>
      </w:pPr>
      <w:r>
        <w:rPr>
          <w:color w:val="000000"/>
        </w:rPr>
        <w:t xml:space="preserve">Staff wellbeing – promoting mentally healthy workplaces </w:t>
      </w:r>
    </w:p>
    <w:p w14:paraId="0C6D958F" w14:textId="77777777" w:rsidR="0039476D" w:rsidRDefault="00000000">
      <w:pPr>
        <w:numPr>
          <w:ilvl w:val="0"/>
          <w:numId w:val="4"/>
        </w:numPr>
        <w:pBdr>
          <w:top w:val="nil"/>
          <w:left w:val="nil"/>
          <w:bottom w:val="nil"/>
          <w:right w:val="nil"/>
          <w:between w:val="nil"/>
        </w:pBdr>
        <w:spacing w:after="0" w:line="276" w:lineRule="auto"/>
        <w:rPr>
          <w:color w:val="000000"/>
        </w:rPr>
      </w:pPr>
      <w:r>
        <w:rPr>
          <w:color w:val="000000"/>
        </w:rPr>
        <w:t xml:space="preserve">Continue to recognise and acknowledge trauma of pandemic </w:t>
      </w:r>
    </w:p>
    <w:p w14:paraId="630F5036" w14:textId="77777777" w:rsidR="0039476D" w:rsidRDefault="00000000">
      <w:pPr>
        <w:numPr>
          <w:ilvl w:val="0"/>
          <w:numId w:val="4"/>
        </w:numPr>
        <w:pBdr>
          <w:top w:val="nil"/>
          <w:left w:val="nil"/>
          <w:bottom w:val="nil"/>
          <w:right w:val="nil"/>
          <w:between w:val="nil"/>
        </w:pBdr>
        <w:spacing w:line="276" w:lineRule="auto"/>
        <w:rPr>
          <w:color w:val="000000"/>
        </w:rPr>
      </w:pPr>
      <w:r>
        <w:rPr>
          <w:color w:val="000000"/>
        </w:rPr>
        <w:t xml:space="preserve">Take a holistic approach to cover culture, </w:t>
      </w:r>
      <w:proofErr w:type="gramStart"/>
      <w:r>
        <w:rPr>
          <w:color w:val="000000"/>
        </w:rPr>
        <w:t>systems</w:t>
      </w:r>
      <w:proofErr w:type="gramEnd"/>
      <w:r>
        <w:rPr>
          <w:color w:val="000000"/>
        </w:rPr>
        <w:t xml:space="preserve"> and processes.</w:t>
      </w:r>
    </w:p>
    <w:p w14:paraId="5D850979" w14:textId="77777777" w:rsidR="0039476D" w:rsidRDefault="00000000">
      <w:pPr>
        <w:pStyle w:val="Heading4"/>
        <w:spacing w:line="276" w:lineRule="auto"/>
      </w:pPr>
      <w:bookmarkStart w:id="17" w:name="_heading=h.p66fvdrj9szo" w:colFirst="0" w:colLast="0"/>
      <w:bookmarkEnd w:id="17"/>
      <w:r>
        <w:t>Membership</w:t>
      </w:r>
    </w:p>
    <w:p w14:paraId="53C94956" w14:textId="77777777" w:rsidR="0039476D" w:rsidRDefault="00000000">
      <w:pPr>
        <w:numPr>
          <w:ilvl w:val="0"/>
          <w:numId w:val="10"/>
        </w:numPr>
        <w:pBdr>
          <w:top w:val="nil"/>
          <w:left w:val="nil"/>
          <w:bottom w:val="nil"/>
          <w:right w:val="nil"/>
          <w:between w:val="nil"/>
        </w:pBdr>
        <w:spacing w:after="0" w:line="276" w:lineRule="auto"/>
        <w:rPr>
          <w:color w:val="000000"/>
        </w:rPr>
      </w:pPr>
      <w:r>
        <w:rPr>
          <w:color w:val="000000"/>
        </w:rPr>
        <w:t xml:space="preserve">Representation of sectors and the diversity of members attending varies over time </w:t>
      </w:r>
    </w:p>
    <w:p w14:paraId="6C0F5509" w14:textId="77777777" w:rsidR="0039476D" w:rsidRDefault="00000000">
      <w:pPr>
        <w:numPr>
          <w:ilvl w:val="0"/>
          <w:numId w:val="10"/>
        </w:numPr>
        <w:pBdr>
          <w:top w:val="nil"/>
          <w:left w:val="nil"/>
          <w:bottom w:val="nil"/>
          <w:right w:val="nil"/>
          <w:between w:val="nil"/>
        </w:pBdr>
        <w:spacing w:after="0" w:line="276" w:lineRule="auto"/>
        <w:rPr>
          <w:color w:val="000000"/>
        </w:rPr>
      </w:pPr>
      <w:r>
        <w:rPr>
          <w:color w:val="000000"/>
        </w:rPr>
        <w:t xml:space="preserve">Who attends is also influenced by the theme of the session </w:t>
      </w:r>
    </w:p>
    <w:p w14:paraId="233E3095" w14:textId="77777777" w:rsidR="0039476D" w:rsidRDefault="00000000">
      <w:pPr>
        <w:numPr>
          <w:ilvl w:val="0"/>
          <w:numId w:val="10"/>
        </w:numPr>
        <w:pBdr>
          <w:top w:val="nil"/>
          <w:left w:val="nil"/>
          <w:bottom w:val="nil"/>
          <w:right w:val="nil"/>
          <w:between w:val="nil"/>
        </w:pBdr>
        <w:spacing w:after="0" w:line="276" w:lineRule="auto"/>
        <w:rPr>
          <w:color w:val="000000"/>
        </w:rPr>
      </w:pPr>
      <w:r>
        <w:rPr>
          <w:color w:val="000000"/>
        </w:rPr>
        <w:t xml:space="preserve">Need to consider consistent diversity of members attending by active engagement </w:t>
      </w:r>
    </w:p>
    <w:p w14:paraId="23DA96C7" w14:textId="77777777" w:rsidR="0039476D" w:rsidRDefault="00000000">
      <w:pPr>
        <w:numPr>
          <w:ilvl w:val="0"/>
          <w:numId w:val="10"/>
        </w:numPr>
        <w:pBdr>
          <w:top w:val="nil"/>
          <w:left w:val="nil"/>
          <w:bottom w:val="nil"/>
          <w:right w:val="nil"/>
          <w:between w:val="nil"/>
        </w:pBdr>
        <w:spacing w:after="0" w:line="276" w:lineRule="auto"/>
        <w:rPr>
          <w:color w:val="000000"/>
        </w:rPr>
      </w:pPr>
      <w:r>
        <w:rPr>
          <w:color w:val="000000"/>
        </w:rPr>
        <w:t xml:space="preserve">Engage our neurodivergent members in ensuring our sessions are run appropriately </w:t>
      </w:r>
    </w:p>
    <w:p w14:paraId="13D7112F" w14:textId="19C70A24" w:rsidR="0039476D" w:rsidRDefault="00000000">
      <w:pPr>
        <w:pStyle w:val="Heading2"/>
        <w:spacing w:line="276" w:lineRule="auto"/>
      </w:pPr>
      <w:bookmarkStart w:id="18" w:name="_heading=h.f7o8hubl3ahz" w:colFirst="0" w:colLast="0"/>
      <w:bookmarkEnd w:id="18"/>
      <w:r>
        <w:t>Final comments</w:t>
      </w:r>
    </w:p>
    <w:p w14:paraId="3CBAF717" w14:textId="7B21E3D2" w:rsidR="0039476D" w:rsidRDefault="00C97584">
      <w:pPr>
        <w:spacing w:line="276" w:lineRule="auto"/>
        <w:rPr>
          <w:sz w:val="24"/>
          <w:szCs w:val="24"/>
        </w:rPr>
      </w:pPr>
      <w:r>
        <w:rPr>
          <w:noProof/>
        </w:rPr>
        <w:drawing>
          <wp:anchor distT="114300" distB="114300" distL="114300" distR="114300" simplePos="0" relativeHeight="251661312" behindDoc="0" locked="0" layoutInCell="1" hidden="0" allowOverlap="1" wp14:anchorId="398FF68A" wp14:editId="04AB2025">
            <wp:simplePos x="0" y="0"/>
            <wp:positionH relativeFrom="column">
              <wp:posOffset>0</wp:posOffset>
            </wp:positionH>
            <wp:positionV relativeFrom="paragraph">
              <wp:posOffset>69850</wp:posOffset>
            </wp:positionV>
            <wp:extent cx="3307715" cy="318135"/>
            <wp:effectExtent l="0" t="0" r="0" b="0"/>
            <wp:wrapSquare wrapText="bothSides" distT="114300" distB="114300" distL="114300" distR="114300"/>
            <wp:docPr id="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3307715" cy="318135"/>
                    </a:xfrm>
                    <a:prstGeom prst="rect">
                      <a:avLst/>
                    </a:prstGeom>
                    <a:ln/>
                  </pic:spPr>
                </pic:pic>
              </a:graphicData>
            </a:graphic>
            <wp14:sizeRelH relativeFrom="margin">
              <wp14:pctWidth>0</wp14:pctWidth>
            </wp14:sizeRelH>
            <wp14:sizeRelV relativeFrom="margin">
              <wp14:pctHeight>0</wp14:pctHeight>
            </wp14:sizeRelV>
          </wp:anchor>
        </w:drawing>
      </w:r>
      <w:r>
        <w:rPr>
          <w:sz w:val="24"/>
          <w:szCs w:val="24"/>
        </w:rPr>
        <w:t xml:space="preserve">Thanks to everyone who came. We all agreed how good it was to be face-to-face again but also the benefits of maintaining online engagement too. The co-ordinating group got lots of inspiration and ideas to help us plan sessions and content that meet the needs &amp; interests of the network. We’re really looking forward to working together over the next year! </w:t>
      </w:r>
      <w:r w:rsidR="00D1120A">
        <w:rPr>
          <w:sz w:val="24"/>
          <w:szCs w:val="24"/>
        </w:rPr>
        <w:t xml:space="preserve">We have designed a survey so that we can get the views of the wider membership. </w:t>
      </w:r>
    </w:p>
    <w:p w14:paraId="6BA5FDFA" w14:textId="77777777" w:rsidR="0039476D" w:rsidRDefault="0039476D">
      <w:pPr>
        <w:spacing w:line="276" w:lineRule="auto"/>
      </w:pPr>
    </w:p>
    <w:sectPr w:rsidR="0039476D">
      <w:footerReference w:type="even" r:id="rId15"/>
      <w:footerReference w:type="default" r:id="rId16"/>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C2A56" w14:textId="77777777" w:rsidR="006C397B" w:rsidRDefault="006C397B">
      <w:pPr>
        <w:spacing w:after="0" w:line="240" w:lineRule="auto"/>
      </w:pPr>
      <w:r>
        <w:separator/>
      </w:r>
    </w:p>
  </w:endnote>
  <w:endnote w:type="continuationSeparator" w:id="0">
    <w:p w14:paraId="403074E3" w14:textId="77777777" w:rsidR="006C397B" w:rsidRDefault="006C3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9319611"/>
      <w:docPartObj>
        <w:docPartGallery w:val="Page Numbers (Bottom of Page)"/>
        <w:docPartUnique/>
      </w:docPartObj>
    </w:sdtPr>
    <w:sdtContent>
      <w:p w14:paraId="52ADDE46" w14:textId="558E5316" w:rsidR="00D1120A" w:rsidRDefault="00D1120A" w:rsidP="00B211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1F5770" w14:textId="272BB43A" w:rsidR="0039476D" w:rsidRDefault="0039476D">
    <w:pPr>
      <w:pBdr>
        <w:top w:val="nil"/>
        <w:left w:val="nil"/>
        <w:bottom w:val="nil"/>
        <w:right w:val="nil"/>
        <w:between w:val="nil"/>
      </w:pBdr>
      <w:tabs>
        <w:tab w:val="center" w:pos="4680"/>
        <w:tab w:val="right" w:pos="9360"/>
      </w:tabs>
      <w:spacing w:after="0" w:line="240" w:lineRule="auto"/>
      <w:jc w:val="center"/>
      <w:rPr>
        <w:color w:val="000000"/>
      </w:rPr>
    </w:pPr>
  </w:p>
  <w:p w14:paraId="066A14C5" w14:textId="77777777" w:rsidR="0039476D" w:rsidRDefault="0039476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3768815"/>
      <w:docPartObj>
        <w:docPartGallery w:val="Page Numbers (Bottom of Page)"/>
        <w:docPartUnique/>
      </w:docPartObj>
    </w:sdtPr>
    <w:sdtContent>
      <w:p w14:paraId="66A639FD" w14:textId="344EBE86" w:rsidR="00D1120A" w:rsidRDefault="00D1120A" w:rsidP="00B211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03C3825A" w14:textId="24763A45" w:rsidR="0039476D" w:rsidRDefault="0039476D">
    <w:pPr>
      <w:pBdr>
        <w:top w:val="nil"/>
        <w:left w:val="nil"/>
        <w:bottom w:val="nil"/>
        <w:right w:val="nil"/>
        <w:between w:val="nil"/>
      </w:pBdr>
      <w:tabs>
        <w:tab w:val="center" w:pos="4680"/>
        <w:tab w:val="right" w:pos="9360"/>
      </w:tabs>
      <w:spacing w:after="0" w:line="240" w:lineRule="auto"/>
      <w:jc w:val="center"/>
      <w:rPr>
        <w:color w:val="000000"/>
      </w:rPr>
    </w:pPr>
  </w:p>
  <w:p w14:paraId="7E6C78EE" w14:textId="77777777" w:rsidR="0039476D" w:rsidRDefault="0039476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6EFC3" w14:textId="77777777" w:rsidR="006C397B" w:rsidRDefault="006C397B">
      <w:pPr>
        <w:spacing w:after="0" w:line="240" w:lineRule="auto"/>
      </w:pPr>
      <w:r>
        <w:separator/>
      </w:r>
    </w:p>
  </w:footnote>
  <w:footnote w:type="continuationSeparator" w:id="0">
    <w:p w14:paraId="6ECB8923" w14:textId="77777777" w:rsidR="006C397B" w:rsidRDefault="006C39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D7AF3"/>
    <w:multiLevelType w:val="multilevel"/>
    <w:tmpl w:val="0A34AB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DDD65A1"/>
    <w:multiLevelType w:val="multilevel"/>
    <w:tmpl w:val="337A1F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F083055"/>
    <w:multiLevelType w:val="multilevel"/>
    <w:tmpl w:val="E408B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1904423"/>
    <w:multiLevelType w:val="multilevel"/>
    <w:tmpl w:val="6AC0CE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9383974"/>
    <w:multiLevelType w:val="multilevel"/>
    <w:tmpl w:val="AF90BB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E357DF3"/>
    <w:multiLevelType w:val="multilevel"/>
    <w:tmpl w:val="300E01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44B02AD"/>
    <w:multiLevelType w:val="multilevel"/>
    <w:tmpl w:val="AF1C7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E3449D2"/>
    <w:multiLevelType w:val="multilevel"/>
    <w:tmpl w:val="6EA04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28020F2"/>
    <w:multiLevelType w:val="multilevel"/>
    <w:tmpl w:val="2F16AB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31140B4"/>
    <w:multiLevelType w:val="multilevel"/>
    <w:tmpl w:val="F744AE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42F2D84"/>
    <w:multiLevelType w:val="multilevel"/>
    <w:tmpl w:val="CEB203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98C00CA"/>
    <w:multiLevelType w:val="multilevel"/>
    <w:tmpl w:val="DBFCFF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87074584">
    <w:abstractNumId w:val="9"/>
  </w:num>
  <w:num w:numId="2" w16cid:durableId="396896813">
    <w:abstractNumId w:val="6"/>
  </w:num>
  <w:num w:numId="3" w16cid:durableId="352389740">
    <w:abstractNumId w:val="8"/>
  </w:num>
  <w:num w:numId="4" w16cid:durableId="924387654">
    <w:abstractNumId w:val="10"/>
  </w:num>
  <w:num w:numId="5" w16cid:durableId="451900610">
    <w:abstractNumId w:val="0"/>
  </w:num>
  <w:num w:numId="6" w16cid:durableId="1087119995">
    <w:abstractNumId w:val="2"/>
  </w:num>
  <w:num w:numId="7" w16cid:durableId="966396391">
    <w:abstractNumId w:val="3"/>
  </w:num>
  <w:num w:numId="8" w16cid:durableId="1004942989">
    <w:abstractNumId w:val="11"/>
  </w:num>
  <w:num w:numId="9" w16cid:durableId="1136144269">
    <w:abstractNumId w:val="7"/>
  </w:num>
  <w:num w:numId="10" w16cid:durableId="1840732588">
    <w:abstractNumId w:val="5"/>
  </w:num>
  <w:num w:numId="11" w16cid:durableId="86538272">
    <w:abstractNumId w:val="4"/>
  </w:num>
  <w:num w:numId="12" w16cid:durableId="2072655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76D"/>
    <w:rsid w:val="000D6680"/>
    <w:rsid w:val="000E5A17"/>
    <w:rsid w:val="00347588"/>
    <w:rsid w:val="0039476D"/>
    <w:rsid w:val="004E49C3"/>
    <w:rsid w:val="006122C8"/>
    <w:rsid w:val="006C397B"/>
    <w:rsid w:val="008B035E"/>
    <w:rsid w:val="009776C2"/>
    <w:rsid w:val="00C97584"/>
    <w:rsid w:val="00D1120A"/>
    <w:rsid w:val="00E436A4"/>
    <w:rsid w:val="00F45E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91AD633"/>
  <w15:docId w15:val="{EE5104A8-692B-6646-94E7-AFD06F62E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06E4C"/>
    <w:pPr>
      <w:ind w:left="720"/>
      <w:contextualSpacing/>
    </w:pPr>
  </w:style>
  <w:style w:type="paragraph" w:styleId="Footer">
    <w:name w:val="footer"/>
    <w:basedOn w:val="Normal"/>
    <w:link w:val="FooterChar"/>
    <w:uiPriority w:val="99"/>
    <w:unhideWhenUsed/>
    <w:rsid w:val="00BC0E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E11"/>
  </w:style>
  <w:style w:type="character" w:styleId="PageNumber">
    <w:name w:val="page number"/>
    <w:basedOn w:val="DefaultParagraphFont"/>
    <w:uiPriority w:val="99"/>
    <w:semiHidden/>
    <w:unhideWhenUsed/>
    <w:rsid w:val="00BC0E11"/>
  </w:style>
  <w:style w:type="paragraph" w:styleId="NormalWeb">
    <w:name w:val="Normal (Web)"/>
    <w:basedOn w:val="Normal"/>
    <w:uiPriority w:val="99"/>
    <w:semiHidden/>
    <w:unhideWhenUsed/>
    <w:rsid w:val="00D328A5"/>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mmamillersite.files.wordpress.com/2022/05/pon-conversation-project-report.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ontent.iriss.org.uk/outcomes-covid-stori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OO667VQtDpTBuuRX8fWr3vJMBA==">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1047</Words>
  <Characters>5968</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Kelso</dc:creator>
  <cp:lastModifiedBy>emma_miller</cp:lastModifiedBy>
  <cp:revision>4</cp:revision>
  <dcterms:created xsi:type="dcterms:W3CDTF">2022-07-01T11:41:00Z</dcterms:created>
  <dcterms:modified xsi:type="dcterms:W3CDTF">2022-07-14T10:42:00Z</dcterms:modified>
</cp:coreProperties>
</file>